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8C2" w:rsidRPr="00951D3C" w:rsidRDefault="00EB6F06" w:rsidP="00A741D9">
      <w:pPr>
        <w:jc w:val="center"/>
        <w:rPr>
          <w:rFonts w:ascii="Arial" w:hAnsi="Arial" w:cs="Arial"/>
          <w:b/>
          <w:color w:val="44546A" w:themeColor="text2"/>
          <w:sz w:val="40"/>
          <w:szCs w:val="24"/>
        </w:rPr>
      </w:pPr>
      <w:r>
        <w:rPr>
          <w:rFonts w:ascii="Arial" w:hAnsi="Arial" w:cs="Arial"/>
          <w:b/>
          <w:color w:val="44546A" w:themeColor="text2"/>
          <w:sz w:val="40"/>
          <w:szCs w:val="24"/>
        </w:rPr>
        <w:t>DBT Consultation Team Agreements</w:t>
      </w:r>
    </w:p>
    <w:p w:rsidR="00A758C2" w:rsidRPr="00951D3C" w:rsidRDefault="00A758C2" w:rsidP="00A741D9">
      <w:pPr>
        <w:jc w:val="center"/>
        <w:rPr>
          <w:rFonts w:ascii="Arial" w:hAnsi="Arial" w:cs="Arial"/>
          <w:b/>
          <w:sz w:val="24"/>
          <w:szCs w:val="24"/>
        </w:rPr>
      </w:pPr>
    </w:p>
    <w:p w:rsidR="00EB6F06" w:rsidRPr="00F71606" w:rsidRDefault="00EB6F06" w:rsidP="00EB6F06">
      <w:pPr>
        <w:pStyle w:val="Title"/>
        <w:rPr>
          <w:rFonts w:ascii="High Tower Text" w:hAnsi="High Tower Text"/>
          <w:b w:val="0"/>
          <w:sz w:val="24"/>
          <w:szCs w:val="24"/>
        </w:rPr>
      </w:pPr>
    </w:p>
    <w:p w:rsidR="00EB6F06" w:rsidRDefault="00EB6F06" w:rsidP="00EB6F06">
      <w:pPr>
        <w:numPr>
          <w:ilvl w:val="0"/>
          <w:numId w:val="18"/>
        </w:numPr>
        <w:rPr>
          <w:rFonts w:ascii="Arial" w:hAnsi="Arial" w:cs="Arial"/>
          <w:sz w:val="24"/>
          <w:szCs w:val="24"/>
        </w:rPr>
      </w:pPr>
      <w:r w:rsidRPr="00F71606">
        <w:rPr>
          <w:rFonts w:ascii="Arial" w:hAnsi="Arial" w:cs="Arial"/>
          <w:b/>
          <w:sz w:val="24"/>
          <w:szCs w:val="24"/>
        </w:rPr>
        <w:t xml:space="preserve">Dialectical Agreement:  </w:t>
      </w:r>
      <w:r w:rsidRPr="00F71606">
        <w:rPr>
          <w:rFonts w:ascii="Arial" w:hAnsi="Arial" w:cs="Arial"/>
          <w:sz w:val="24"/>
          <w:szCs w:val="24"/>
        </w:rPr>
        <w:t xml:space="preserve">We agree to accept a dialectical philosophy: There is no absolute truth.  When caught between two conflicting opinions, we agree to look for the truth in both positions and to search for a synthesis by asking such questions as, “What is being left out?” </w:t>
      </w:r>
    </w:p>
    <w:p w:rsidR="00EB6F06" w:rsidRDefault="00EB6F06" w:rsidP="00EB6F06">
      <w:pPr>
        <w:rPr>
          <w:rFonts w:ascii="Arial" w:hAnsi="Arial" w:cs="Arial"/>
          <w:sz w:val="24"/>
          <w:szCs w:val="24"/>
        </w:rPr>
      </w:pPr>
    </w:p>
    <w:p w:rsidR="00EB6F06" w:rsidRPr="00F71606" w:rsidRDefault="00EB6F06" w:rsidP="00EB6F06">
      <w:pPr>
        <w:rPr>
          <w:rFonts w:ascii="Arial" w:hAnsi="Arial" w:cs="Arial"/>
          <w:sz w:val="24"/>
          <w:szCs w:val="24"/>
        </w:rPr>
      </w:pPr>
    </w:p>
    <w:p w:rsidR="00EB6F06" w:rsidRPr="00F71606" w:rsidRDefault="00EB6F06" w:rsidP="00EB6F06">
      <w:pPr>
        <w:numPr>
          <w:ilvl w:val="0"/>
          <w:numId w:val="18"/>
        </w:numPr>
        <w:rPr>
          <w:rFonts w:ascii="Arial" w:hAnsi="Arial" w:cs="Arial"/>
          <w:b/>
          <w:sz w:val="24"/>
          <w:szCs w:val="24"/>
        </w:rPr>
      </w:pPr>
      <w:r w:rsidRPr="00F71606">
        <w:rPr>
          <w:rFonts w:ascii="Arial" w:hAnsi="Arial" w:cs="Arial"/>
          <w:b/>
          <w:sz w:val="24"/>
          <w:szCs w:val="24"/>
        </w:rPr>
        <w:t>Consultation to the Patient Agreement:</w:t>
      </w:r>
      <w:r w:rsidRPr="00F71606">
        <w:rPr>
          <w:rFonts w:ascii="Arial" w:hAnsi="Arial" w:cs="Arial"/>
          <w:sz w:val="24"/>
          <w:szCs w:val="24"/>
        </w:rPr>
        <w:t xml:space="preserve">  We agree that the primary goal of this group is to improve our own skills as DBT therapists, and not serve as a go-between for patients to each other.  We agree to not treat patients or each other as fragile.  We agree to treat other group members with the belief that others can speak on their own behalf. </w:t>
      </w:r>
    </w:p>
    <w:p w:rsidR="00EB6F06" w:rsidRDefault="00EB6F06" w:rsidP="00EB6F06">
      <w:pPr>
        <w:rPr>
          <w:rFonts w:ascii="Arial" w:hAnsi="Arial" w:cs="Arial"/>
          <w:b/>
          <w:sz w:val="24"/>
          <w:szCs w:val="24"/>
        </w:rPr>
      </w:pPr>
      <w:bookmarkStart w:id="0" w:name="_GoBack"/>
      <w:bookmarkEnd w:id="0"/>
    </w:p>
    <w:p w:rsidR="00EB6F06" w:rsidRPr="00F71606" w:rsidRDefault="00EB6F06" w:rsidP="00EB6F06">
      <w:pPr>
        <w:rPr>
          <w:rFonts w:ascii="Arial" w:hAnsi="Arial" w:cs="Arial"/>
          <w:b/>
          <w:sz w:val="24"/>
          <w:szCs w:val="24"/>
        </w:rPr>
      </w:pPr>
      <w:r>
        <w:rPr>
          <w:rFonts w:ascii="Arial" w:hAnsi="Arial" w:cs="Arial"/>
          <w:b/>
          <w:sz w:val="24"/>
          <w:szCs w:val="24"/>
        </w:rPr>
        <w:t xml:space="preserve"> </w:t>
      </w:r>
    </w:p>
    <w:p w:rsidR="00EB6F06" w:rsidRDefault="00EB6F06" w:rsidP="00EB6F06">
      <w:pPr>
        <w:numPr>
          <w:ilvl w:val="0"/>
          <w:numId w:val="18"/>
        </w:numPr>
        <w:rPr>
          <w:rFonts w:ascii="Arial" w:hAnsi="Arial" w:cs="Arial"/>
          <w:sz w:val="24"/>
          <w:szCs w:val="24"/>
        </w:rPr>
      </w:pPr>
      <w:r w:rsidRPr="00F71606">
        <w:rPr>
          <w:rFonts w:ascii="Arial" w:hAnsi="Arial" w:cs="Arial"/>
          <w:b/>
          <w:sz w:val="24"/>
          <w:szCs w:val="24"/>
        </w:rPr>
        <w:t>Consistency Agreement:</w:t>
      </w:r>
      <w:r w:rsidRPr="00F71606">
        <w:rPr>
          <w:rFonts w:ascii="Arial" w:hAnsi="Arial" w:cs="Arial"/>
          <w:sz w:val="24"/>
          <w:szCs w:val="24"/>
        </w:rPr>
        <w:t xml:space="preserve">  Because change is a natural life occurrence, we agree to accept diversity and change as they naturally come about.  This means that we</w:t>
      </w:r>
      <w:r>
        <w:rPr>
          <w:rFonts w:ascii="Arial" w:hAnsi="Arial" w:cs="Arial"/>
          <w:sz w:val="24"/>
          <w:szCs w:val="24"/>
        </w:rPr>
        <w:t xml:space="preserve"> do not have to agree with each </w:t>
      </w:r>
      <w:r w:rsidRPr="00F71606">
        <w:rPr>
          <w:rFonts w:ascii="Arial" w:hAnsi="Arial" w:cs="Arial"/>
          <w:sz w:val="24"/>
          <w:szCs w:val="24"/>
        </w:rPr>
        <w:t xml:space="preserve">other’s’ positions about how to respond to specific patients nor do we have to tailor our own behavior to be consistent with everyone else's.  </w:t>
      </w:r>
    </w:p>
    <w:p w:rsidR="00EB6F06" w:rsidRDefault="00EB6F06" w:rsidP="00EB6F06">
      <w:pPr>
        <w:rPr>
          <w:rFonts w:ascii="Arial" w:hAnsi="Arial" w:cs="Arial"/>
          <w:sz w:val="24"/>
          <w:szCs w:val="24"/>
        </w:rPr>
      </w:pPr>
    </w:p>
    <w:p w:rsidR="00EB6F06" w:rsidRPr="00F71606" w:rsidRDefault="00EB6F06" w:rsidP="00EB6F06">
      <w:pPr>
        <w:rPr>
          <w:rFonts w:ascii="Arial" w:hAnsi="Arial" w:cs="Arial"/>
          <w:sz w:val="24"/>
          <w:szCs w:val="24"/>
        </w:rPr>
      </w:pPr>
    </w:p>
    <w:p w:rsidR="00EB6F06" w:rsidRDefault="00EB6F06" w:rsidP="00EB6F06">
      <w:pPr>
        <w:numPr>
          <w:ilvl w:val="0"/>
          <w:numId w:val="18"/>
        </w:numPr>
        <w:rPr>
          <w:rFonts w:ascii="Arial" w:hAnsi="Arial" w:cs="Arial"/>
          <w:sz w:val="24"/>
          <w:szCs w:val="24"/>
        </w:rPr>
      </w:pPr>
      <w:r w:rsidRPr="00F71606">
        <w:rPr>
          <w:rFonts w:ascii="Arial" w:hAnsi="Arial" w:cs="Arial"/>
          <w:b/>
          <w:sz w:val="24"/>
          <w:szCs w:val="24"/>
        </w:rPr>
        <w:t>Observing Limits Agreement:</w:t>
      </w:r>
      <w:r w:rsidRPr="00F71606">
        <w:rPr>
          <w:rFonts w:ascii="Arial" w:hAnsi="Arial" w:cs="Arial"/>
          <w:sz w:val="24"/>
          <w:szCs w:val="24"/>
        </w:rPr>
        <w:t xml:space="preserve">  We agree to observe our own limits.  As therapists and group members, we agree to not judge or criticize other members for having different limits from our own (e.g., too broad, too narrow, “just right”).</w:t>
      </w:r>
    </w:p>
    <w:p w:rsidR="00EB6F06" w:rsidRDefault="00EB6F06" w:rsidP="00EB6F06">
      <w:pPr>
        <w:rPr>
          <w:rFonts w:ascii="Arial" w:hAnsi="Arial" w:cs="Arial"/>
          <w:sz w:val="24"/>
          <w:szCs w:val="24"/>
        </w:rPr>
      </w:pPr>
    </w:p>
    <w:p w:rsidR="00EB6F06" w:rsidRPr="00F71606" w:rsidRDefault="00EB6F06" w:rsidP="00EB6F06">
      <w:pPr>
        <w:rPr>
          <w:rFonts w:ascii="Arial" w:hAnsi="Arial" w:cs="Arial"/>
          <w:sz w:val="24"/>
          <w:szCs w:val="24"/>
        </w:rPr>
      </w:pPr>
    </w:p>
    <w:p w:rsidR="00EB6F06" w:rsidRDefault="00EB6F06" w:rsidP="00EB6F06">
      <w:pPr>
        <w:numPr>
          <w:ilvl w:val="0"/>
          <w:numId w:val="18"/>
        </w:numPr>
        <w:rPr>
          <w:rFonts w:ascii="Arial" w:hAnsi="Arial" w:cs="Arial"/>
          <w:sz w:val="24"/>
          <w:szCs w:val="24"/>
        </w:rPr>
      </w:pPr>
      <w:r w:rsidRPr="00F71606">
        <w:rPr>
          <w:rFonts w:ascii="Arial" w:hAnsi="Arial" w:cs="Arial"/>
          <w:b/>
          <w:sz w:val="24"/>
          <w:szCs w:val="24"/>
        </w:rPr>
        <w:t>Phenomenological Empathy Agreement:</w:t>
      </w:r>
      <w:r w:rsidRPr="00F71606">
        <w:rPr>
          <w:rFonts w:ascii="Arial" w:hAnsi="Arial" w:cs="Arial"/>
          <w:sz w:val="24"/>
          <w:szCs w:val="24"/>
        </w:rPr>
        <w:t xml:space="preserve">  All things being equal, we agree to search for non-pejorative or </w:t>
      </w:r>
      <w:proofErr w:type="spellStart"/>
      <w:r w:rsidRPr="00F71606">
        <w:rPr>
          <w:rFonts w:ascii="Arial" w:hAnsi="Arial" w:cs="Arial"/>
          <w:sz w:val="24"/>
          <w:szCs w:val="24"/>
        </w:rPr>
        <w:t>phenomenologically</w:t>
      </w:r>
      <w:proofErr w:type="spellEnd"/>
      <w:r w:rsidRPr="00F71606">
        <w:rPr>
          <w:rFonts w:ascii="Arial" w:hAnsi="Arial" w:cs="Arial"/>
          <w:sz w:val="24"/>
          <w:szCs w:val="24"/>
        </w:rPr>
        <w:t xml:space="preserve"> empathic interpretations of our patients', our own, and other members’ behavior.  We agree to assume we and our patients are trying our best, and want to improve.  We agree to strive to see the world through our patients' eyes and through one another's eyes.  We agree to practice a non-judgmental stance with our patients and one another.</w:t>
      </w:r>
    </w:p>
    <w:p w:rsidR="00EB6F06" w:rsidRDefault="00EB6F06" w:rsidP="00EB6F06">
      <w:pPr>
        <w:rPr>
          <w:rFonts w:ascii="Arial" w:hAnsi="Arial" w:cs="Arial"/>
          <w:sz w:val="24"/>
          <w:szCs w:val="24"/>
        </w:rPr>
      </w:pPr>
    </w:p>
    <w:p w:rsidR="00EB6F06" w:rsidRPr="00F71606" w:rsidRDefault="00EB6F06" w:rsidP="00EB6F06">
      <w:pPr>
        <w:rPr>
          <w:rFonts w:ascii="Arial" w:hAnsi="Arial" w:cs="Arial"/>
          <w:sz w:val="24"/>
          <w:szCs w:val="24"/>
        </w:rPr>
      </w:pPr>
    </w:p>
    <w:p w:rsidR="00EB6F06" w:rsidRDefault="00EB6F06" w:rsidP="00EB6F06">
      <w:pPr>
        <w:numPr>
          <w:ilvl w:val="0"/>
          <w:numId w:val="18"/>
        </w:numPr>
        <w:rPr>
          <w:rFonts w:ascii="Arial" w:hAnsi="Arial" w:cs="Arial"/>
          <w:sz w:val="24"/>
          <w:szCs w:val="24"/>
        </w:rPr>
      </w:pPr>
      <w:r w:rsidRPr="00F71606">
        <w:rPr>
          <w:rFonts w:ascii="Arial" w:hAnsi="Arial" w:cs="Arial"/>
          <w:b/>
          <w:sz w:val="24"/>
          <w:szCs w:val="24"/>
        </w:rPr>
        <w:t>Fallibility Agreement:</w:t>
      </w:r>
      <w:r w:rsidRPr="00F71606">
        <w:rPr>
          <w:rFonts w:ascii="Arial" w:hAnsi="Arial" w:cs="Arial"/>
          <w:sz w:val="24"/>
          <w:szCs w:val="24"/>
        </w:rPr>
        <w:t xml:space="preserve">  We agree ahead of time that we are each fallible and make mistakes.  We agree that we have probably either done whatever problematic things we’re being accused of, or some part of it, so that we can let go of assuming a defensive stance to prove our virtue or competence.  Because we are fallible, it is agreed that we will inevitably violate all of these agreements, and when this is done we will rely on each other to point out the polarity and move to a synthesis.</w:t>
      </w:r>
    </w:p>
    <w:p w:rsidR="00EB6F06" w:rsidRDefault="00EB6F06" w:rsidP="00EB6F06">
      <w:pPr>
        <w:rPr>
          <w:rFonts w:ascii="Arial" w:hAnsi="Arial" w:cs="Arial"/>
          <w:sz w:val="24"/>
          <w:szCs w:val="24"/>
        </w:rPr>
      </w:pPr>
    </w:p>
    <w:p w:rsidR="00EB6F06" w:rsidRPr="00F71606" w:rsidRDefault="00EB6F06" w:rsidP="00EB6F06">
      <w:pPr>
        <w:rPr>
          <w:rFonts w:ascii="Arial" w:hAnsi="Arial" w:cs="Arial"/>
          <w:sz w:val="24"/>
          <w:szCs w:val="24"/>
        </w:rPr>
      </w:pPr>
    </w:p>
    <w:p w:rsidR="00EB6F06" w:rsidRPr="00F71606" w:rsidRDefault="00EB6F06" w:rsidP="00EB6F06">
      <w:pPr>
        <w:numPr>
          <w:ilvl w:val="0"/>
          <w:numId w:val="18"/>
        </w:numPr>
        <w:rPr>
          <w:rFonts w:ascii="Arial" w:hAnsi="Arial" w:cs="Arial"/>
          <w:sz w:val="24"/>
          <w:szCs w:val="24"/>
        </w:rPr>
      </w:pPr>
      <w:r w:rsidRPr="00F71606">
        <w:rPr>
          <w:rFonts w:ascii="Arial" w:hAnsi="Arial" w:cs="Arial"/>
          <w:b/>
          <w:sz w:val="24"/>
          <w:szCs w:val="24"/>
        </w:rPr>
        <w:t>Stretch Limits</w:t>
      </w:r>
      <w:r>
        <w:rPr>
          <w:rFonts w:ascii="Arial" w:hAnsi="Arial" w:cs="Arial"/>
          <w:b/>
          <w:sz w:val="24"/>
          <w:szCs w:val="24"/>
        </w:rPr>
        <w:t>.</w:t>
      </w:r>
    </w:p>
    <w:sectPr w:rsidR="00EB6F06" w:rsidRPr="00F71606" w:rsidSect="00A758C2">
      <w:headerReference w:type="default" r:id="rId8"/>
      <w:footerReference w:type="default" r:id="rId9"/>
      <w:pgSz w:w="12240" w:h="15840" w:code="1"/>
      <w:pgMar w:top="245" w:right="720" w:bottom="720" w:left="720" w:header="72" w:footer="36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C32" w:rsidRDefault="00D61C32">
      <w:r>
        <w:separator/>
      </w:r>
    </w:p>
  </w:endnote>
  <w:endnote w:type="continuationSeparator" w:id="0">
    <w:p w:rsidR="00D61C32" w:rsidRDefault="00D61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erpetua">
    <w:altName w:val="Georgia"/>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igh Tower Text">
    <w:altName w:val="Palatino Linotype"/>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Medium Cond">
    <w:altName w:val="Arial Narrow"/>
    <w:charset w:val="00"/>
    <w:family w:val="swiss"/>
    <w:pitch w:val="variable"/>
    <w:sig w:usb0="00000001" w:usb1="00000000" w:usb2="00000000" w:usb3="00000000" w:csb0="0000009F"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42F" w:rsidRPr="00A5042F" w:rsidRDefault="00A5042F" w:rsidP="00A741D9">
    <w:pPr>
      <w:pStyle w:val="Footer"/>
      <w:tabs>
        <w:tab w:val="center" w:pos="5400"/>
        <w:tab w:val="left" w:pos="8992"/>
      </w:tabs>
      <w:jc w:val="center"/>
      <w:rPr>
        <w:rFonts w:ascii="Arial Narrow" w:hAnsi="Arial Narrow"/>
      </w:rPr>
    </w:pPr>
    <w:r w:rsidRPr="00A5042F">
      <w:rPr>
        <w:rFonts w:ascii="Arial Narrow" w:hAnsi="Arial Narrow"/>
      </w:rPr>
      <w:t>Portland DBT Institute, Inc.</w:t>
    </w:r>
    <w:r w:rsidR="00A741D9">
      <w:rPr>
        <w:rFonts w:ascii="Arial Narrow" w:hAnsi="Arial Narrow"/>
      </w:rPr>
      <w:t xml:space="preserve">, </w:t>
    </w:r>
    <w:r w:rsidRPr="00A5042F">
      <w:rPr>
        <w:rFonts w:ascii="Arial Narrow" w:hAnsi="Arial Narrow"/>
      </w:rPr>
      <w:t>5200 SW Macadam Avenue, Suite 580</w:t>
    </w:r>
    <w:r>
      <w:rPr>
        <w:rFonts w:ascii="Arial Narrow" w:hAnsi="Arial Narrow"/>
      </w:rPr>
      <w:t>,</w:t>
    </w:r>
    <w:r w:rsidRPr="00A5042F">
      <w:rPr>
        <w:rFonts w:ascii="Arial Narrow" w:hAnsi="Arial Narrow"/>
      </w:rPr>
      <w:t xml:space="preserve"> Portland, OR  97239</w:t>
    </w:r>
    <w:r w:rsidR="00A741D9">
      <w:rPr>
        <w:rFonts w:ascii="Arial Narrow" w:hAnsi="Arial Narrow"/>
      </w:rPr>
      <w:t xml:space="preserve">, </w:t>
    </w:r>
    <w:hyperlink r:id="rId1" w:history="1">
      <w:r w:rsidRPr="00E31566">
        <w:rPr>
          <w:rStyle w:val="Hyperlink"/>
          <w:rFonts w:ascii="Arial Narrow" w:hAnsi="Arial Narrow"/>
        </w:rPr>
        <w:t>www.pdbti.org</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C32" w:rsidRDefault="00D61C32">
      <w:r>
        <w:separator/>
      </w:r>
    </w:p>
  </w:footnote>
  <w:footnote w:type="continuationSeparator" w:id="0">
    <w:p w:rsidR="00D61C32" w:rsidRDefault="00D61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D7A" w:rsidRDefault="00D92D7A" w:rsidP="00D92D7A">
    <w:pPr>
      <w:pStyle w:val="Title"/>
      <w:tabs>
        <w:tab w:val="left" w:pos="3500"/>
      </w:tabs>
      <w:ind w:left="-360" w:right="-378"/>
      <w:jc w:val="both"/>
      <w:rPr>
        <w:rFonts w:ascii="Franklin Gothic Medium" w:hAnsi="Franklin Gothic Medium" w:cs="Arial"/>
        <w:color w:val="44546A"/>
        <w:szCs w:val="40"/>
      </w:rPr>
    </w:pPr>
    <w:r>
      <w:rPr>
        <w:rFonts w:ascii="Franklin Gothic Medium" w:hAnsi="Franklin Gothic Medium" w:cs="Arial"/>
        <w:color w:val="44546A"/>
        <w:szCs w:val="40"/>
      </w:rPr>
      <w:tab/>
      <w:t xml:space="preserve"> </w:t>
    </w:r>
  </w:p>
  <w:p w:rsidR="00D92D7A" w:rsidRDefault="00A758C2" w:rsidP="00D92D7A">
    <w:pPr>
      <w:pStyle w:val="Title"/>
      <w:tabs>
        <w:tab w:val="left" w:pos="1055"/>
      </w:tabs>
      <w:ind w:left="-360" w:right="-378"/>
      <w:jc w:val="both"/>
      <w:rPr>
        <w:rFonts w:ascii="Franklin Gothic Medium" w:hAnsi="Franklin Gothic Medium" w:cs="Arial"/>
        <w:color w:val="44546A"/>
        <w:szCs w:val="40"/>
      </w:rPr>
    </w:pPr>
    <w:r>
      <w:rPr>
        <w:noProof/>
      </w:rPr>
      <w:drawing>
        <wp:anchor distT="0" distB="0" distL="114300" distR="114300" simplePos="0" relativeHeight="251658240" behindDoc="1" locked="0" layoutInCell="1" allowOverlap="1">
          <wp:simplePos x="0" y="0"/>
          <wp:positionH relativeFrom="column">
            <wp:posOffset>4442460</wp:posOffset>
          </wp:positionH>
          <wp:positionV relativeFrom="paragraph">
            <wp:posOffset>71755</wp:posOffset>
          </wp:positionV>
          <wp:extent cx="2505710" cy="667385"/>
          <wp:effectExtent l="0" t="0" r="0" b="0"/>
          <wp:wrapTight wrapText="bothSides">
            <wp:wrapPolygon edited="0">
              <wp:start x="3613" y="1850"/>
              <wp:lineTo x="328" y="10481"/>
              <wp:lineTo x="164" y="12948"/>
              <wp:lineTo x="1150" y="12948"/>
              <wp:lineTo x="2627" y="17880"/>
              <wp:lineTo x="2792" y="19113"/>
              <wp:lineTo x="20527" y="19113"/>
              <wp:lineTo x="20856" y="12948"/>
              <wp:lineTo x="20691" y="3699"/>
              <wp:lineTo x="4434" y="1850"/>
              <wp:lineTo x="3613" y="1850"/>
            </wp:wrapPolygon>
          </wp:wrapTight>
          <wp:docPr id="6" name="Picture 8" descr="PortlandDBT_transpBG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tlandDBT_transpBGBW.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5710" cy="667385"/>
                  </a:xfrm>
                  <a:prstGeom prst="rect">
                    <a:avLst/>
                  </a:prstGeom>
                  <a:noFill/>
                  <a:ln>
                    <a:noFill/>
                  </a:ln>
                </pic:spPr>
              </pic:pic>
            </a:graphicData>
          </a:graphic>
        </wp:anchor>
      </w:drawing>
    </w:r>
    <w:r w:rsidR="00D92D7A">
      <w:rPr>
        <w:rFonts w:ascii="Franklin Gothic Medium" w:hAnsi="Franklin Gothic Medium" w:cs="Arial"/>
        <w:color w:val="44546A"/>
        <w:szCs w:val="40"/>
      </w:rPr>
      <w:tab/>
    </w:r>
  </w:p>
  <w:p w:rsidR="00D92D7A" w:rsidRDefault="00F44BF1" w:rsidP="00A758C2">
    <w:pPr>
      <w:pStyle w:val="Title"/>
      <w:tabs>
        <w:tab w:val="left" w:pos="1740"/>
        <w:tab w:val="left" w:pos="7890"/>
      </w:tabs>
      <w:ind w:left="-360" w:right="-378"/>
      <w:jc w:val="both"/>
      <w:rPr>
        <w:rFonts w:ascii="Franklin Gothic Medium Cond" w:hAnsi="Franklin Gothic Medium Cond" w:cs="Arial"/>
        <w:b w:val="0"/>
        <w:sz w:val="22"/>
        <w:szCs w:val="40"/>
      </w:rPr>
    </w:pPr>
    <w:r>
      <w:rPr>
        <w:rFonts w:ascii="Franklin Gothic Medium Cond" w:hAnsi="Franklin Gothic Medium Cond" w:cs="Arial"/>
        <w:b w:val="0"/>
        <w:sz w:val="22"/>
        <w:szCs w:val="40"/>
      </w:rPr>
      <w:tab/>
    </w:r>
    <w:r w:rsidR="00A758C2">
      <w:rPr>
        <w:rFonts w:ascii="Franklin Gothic Medium Cond" w:hAnsi="Franklin Gothic Medium Cond" w:cs="Arial"/>
        <w:b w:val="0"/>
        <w:sz w:val="22"/>
        <w:szCs w:val="40"/>
      </w:rPr>
      <w:tab/>
    </w:r>
  </w:p>
  <w:p w:rsidR="00D92D7A" w:rsidRPr="008F28B6" w:rsidRDefault="00A758C2" w:rsidP="00A758C2">
    <w:pPr>
      <w:pStyle w:val="Title"/>
      <w:tabs>
        <w:tab w:val="left" w:pos="8475"/>
      </w:tabs>
      <w:ind w:left="-360" w:right="-378"/>
      <w:jc w:val="both"/>
      <w:rPr>
        <w:rFonts w:ascii="Franklin Gothic Medium Cond" w:hAnsi="Franklin Gothic Medium Cond" w:cs="Arial"/>
        <w:b w:val="0"/>
        <w:sz w:val="22"/>
        <w:szCs w:val="40"/>
      </w:rPr>
    </w:pPr>
    <w:r>
      <w:rPr>
        <w:rFonts w:ascii="Franklin Gothic Medium Cond" w:hAnsi="Franklin Gothic Medium Cond" w:cs="Arial"/>
        <w:b w:val="0"/>
        <w:sz w:val="22"/>
        <w:szCs w:val="40"/>
      </w:rPr>
      <w:tab/>
    </w:r>
  </w:p>
  <w:p w:rsidR="00D92D7A" w:rsidRDefault="00D92D7A">
    <w:pPr>
      <w:pStyle w:val="Header"/>
    </w:pPr>
  </w:p>
  <w:p w:rsidR="00D92D7A" w:rsidRDefault="00D92D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284F"/>
    <w:multiLevelType w:val="hybridMultilevel"/>
    <w:tmpl w:val="55FC2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7A7D74"/>
    <w:multiLevelType w:val="singleLevel"/>
    <w:tmpl w:val="413C20C8"/>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
    <w:nsid w:val="112C7D3C"/>
    <w:multiLevelType w:val="hybridMultilevel"/>
    <w:tmpl w:val="59FEDD14"/>
    <w:lvl w:ilvl="0" w:tplc="0409000F">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6AD79C4"/>
    <w:multiLevelType w:val="hybridMultilevel"/>
    <w:tmpl w:val="84426270"/>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418A1075"/>
    <w:multiLevelType w:val="singleLevel"/>
    <w:tmpl w:val="F9420A74"/>
    <w:lvl w:ilvl="0">
      <w:start w:val="1"/>
      <w:numFmt w:val="decimal"/>
      <w:lvlText w:val="%1."/>
      <w:lvlJc w:val="left"/>
      <w:pPr>
        <w:tabs>
          <w:tab w:val="num" w:pos="1080"/>
        </w:tabs>
        <w:ind w:left="1080" w:hanging="360"/>
      </w:pPr>
      <w:rPr>
        <w:rFonts w:hint="default"/>
      </w:rPr>
    </w:lvl>
  </w:abstractNum>
  <w:abstractNum w:abstractNumId="5">
    <w:nsid w:val="438A3546"/>
    <w:multiLevelType w:val="hybridMultilevel"/>
    <w:tmpl w:val="5E44CD34"/>
    <w:lvl w:ilvl="0" w:tplc="FF8E6FF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A093C"/>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51487802"/>
    <w:multiLevelType w:val="singleLevel"/>
    <w:tmpl w:val="0409000F"/>
    <w:lvl w:ilvl="0">
      <w:start w:val="1"/>
      <w:numFmt w:val="decimal"/>
      <w:lvlText w:val="%1."/>
      <w:lvlJc w:val="left"/>
      <w:pPr>
        <w:tabs>
          <w:tab w:val="num" w:pos="360"/>
        </w:tabs>
        <w:ind w:left="360" w:hanging="360"/>
      </w:pPr>
    </w:lvl>
  </w:abstractNum>
  <w:abstractNum w:abstractNumId="8">
    <w:nsid w:val="672953D2"/>
    <w:multiLevelType w:val="hybridMultilevel"/>
    <w:tmpl w:val="39F6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2204D6"/>
    <w:multiLevelType w:val="hybridMultilevel"/>
    <w:tmpl w:val="C966C1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C8B4D68"/>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D43720D"/>
    <w:multiLevelType w:val="singleLevel"/>
    <w:tmpl w:val="0409000F"/>
    <w:lvl w:ilvl="0">
      <w:start w:val="1"/>
      <w:numFmt w:val="decimal"/>
      <w:lvlText w:val="%1."/>
      <w:lvlJc w:val="left"/>
      <w:pPr>
        <w:tabs>
          <w:tab w:val="num" w:pos="360"/>
        </w:tabs>
        <w:ind w:left="360" w:hanging="360"/>
      </w:pPr>
    </w:lvl>
  </w:abstractNum>
  <w:abstractNum w:abstractNumId="12">
    <w:nsid w:val="74F65405"/>
    <w:multiLevelType w:val="singleLevel"/>
    <w:tmpl w:val="0409000F"/>
    <w:lvl w:ilvl="0">
      <w:start w:val="1"/>
      <w:numFmt w:val="decimal"/>
      <w:lvlText w:val="%1."/>
      <w:legacy w:legacy="1" w:legacySpace="0" w:legacyIndent="360"/>
      <w:lvlJc w:val="left"/>
      <w:pPr>
        <w:ind w:left="360" w:hanging="360"/>
      </w:pPr>
    </w:lvl>
  </w:abstractNum>
  <w:abstractNum w:abstractNumId="13">
    <w:nsid w:val="758072C4"/>
    <w:multiLevelType w:val="hybridMultilevel"/>
    <w:tmpl w:val="127A47E4"/>
    <w:lvl w:ilvl="0" w:tplc="0409000F">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7C3C60B5"/>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12"/>
  </w:num>
  <w:num w:numId="3">
    <w:abstractNumId w:val="12"/>
    <w:lvlOverride w:ilvl="0">
      <w:lvl w:ilvl="0">
        <w:start w:val="1"/>
        <w:numFmt w:val="decimal"/>
        <w:lvlText w:val="%1."/>
        <w:legacy w:legacy="1" w:legacySpace="0" w:legacyIndent="360"/>
        <w:lvlJc w:val="left"/>
        <w:pPr>
          <w:ind w:left="360" w:hanging="360"/>
        </w:pPr>
      </w:lvl>
    </w:lvlOverride>
  </w:num>
  <w:num w:numId="4">
    <w:abstractNumId w:val="12"/>
    <w:lvlOverride w:ilvl="0">
      <w:lvl w:ilvl="0">
        <w:start w:val="1"/>
        <w:numFmt w:val="decimal"/>
        <w:lvlText w:val="%1."/>
        <w:legacy w:legacy="1" w:legacySpace="0" w:legacyIndent="360"/>
        <w:lvlJc w:val="left"/>
        <w:pPr>
          <w:ind w:left="360" w:hanging="360"/>
        </w:pPr>
      </w:lvl>
    </w:lvlOverride>
  </w:num>
  <w:num w:numId="5">
    <w:abstractNumId w:val="12"/>
    <w:lvlOverride w:ilvl="0">
      <w:lvl w:ilvl="0">
        <w:start w:val="1"/>
        <w:numFmt w:val="decimal"/>
        <w:lvlText w:val="%1."/>
        <w:legacy w:legacy="1" w:legacySpace="0" w:legacyIndent="360"/>
        <w:lvlJc w:val="left"/>
        <w:pPr>
          <w:ind w:left="360" w:hanging="360"/>
        </w:pPr>
      </w:lvl>
    </w:lvlOverride>
  </w:num>
  <w:num w:numId="6">
    <w:abstractNumId w:val="12"/>
    <w:lvlOverride w:ilvl="0">
      <w:lvl w:ilvl="0">
        <w:start w:val="1"/>
        <w:numFmt w:val="decimal"/>
        <w:lvlText w:val="%1."/>
        <w:legacy w:legacy="1" w:legacySpace="0" w:legacyIndent="360"/>
        <w:lvlJc w:val="left"/>
        <w:pPr>
          <w:ind w:left="360" w:hanging="360"/>
        </w:pPr>
      </w:lvl>
    </w:lvlOverride>
  </w:num>
  <w:num w:numId="7">
    <w:abstractNumId w:val="12"/>
    <w:lvlOverride w:ilvl="0">
      <w:lvl w:ilvl="0">
        <w:start w:val="1"/>
        <w:numFmt w:val="decimal"/>
        <w:lvlText w:val="%1."/>
        <w:legacy w:legacy="1" w:legacySpace="0" w:legacyIndent="360"/>
        <w:lvlJc w:val="left"/>
        <w:pPr>
          <w:ind w:left="360" w:hanging="360"/>
        </w:pPr>
      </w:lvl>
    </w:lvlOverride>
  </w:num>
  <w:num w:numId="8">
    <w:abstractNumId w:val="12"/>
    <w:lvlOverride w:ilvl="0">
      <w:lvl w:ilvl="0">
        <w:start w:val="1"/>
        <w:numFmt w:val="decimal"/>
        <w:lvlText w:val="%1."/>
        <w:legacy w:legacy="1" w:legacySpace="0" w:legacyIndent="360"/>
        <w:lvlJc w:val="left"/>
        <w:pPr>
          <w:ind w:left="360" w:hanging="360"/>
        </w:pPr>
      </w:lvl>
    </w:lvlOverride>
  </w:num>
  <w:num w:numId="9">
    <w:abstractNumId w:val="4"/>
  </w:num>
  <w:num w:numId="10">
    <w:abstractNumId w:val="14"/>
  </w:num>
  <w:num w:numId="11">
    <w:abstractNumId w:val="6"/>
  </w:num>
  <w:num w:numId="12">
    <w:abstractNumId w:val="10"/>
  </w:num>
  <w:num w:numId="13">
    <w:abstractNumId w:val="11"/>
  </w:num>
  <w:num w:numId="14">
    <w:abstractNumId w:val="7"/>
  </w:num>
  <w:num w:numId="15">
    <w:abstractNumId w:val="9"/>
  </w:num>
  <w:num w:numId="16">
    <w:abstractNumId w:val="8"/>
  </w:num>
  <w:num w:numId="17">
    <w:abstractNumId w:val="0"/>
  </w:num>
  <w:num w:numId="18">
    <w:abstractNumId w:val="3"/>
  </w:num>
  <w:num w:numId="19">
    <w:abstractNumId w:val="2"/>
  </w:num>
  <w:num w:numId="20">
    <w:abstractNumId w:val="13"/>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rsids>
    <w:rsidRoot w:val="00F07490"/>
    <w:rsid w:val="000025B4"/>
    <w:rsid w:val="00031EDE"/>
    <w:rsid w:val="000368FE"/>
    <w:rsid w:val="002978D9"/>
    <w:rsid w:val="002B2211"/>
    <w:rsid w:val="002B2314"/>
    <w:rsid w:val="003C5CCB"/>
    <w:rsid w:val="00405CE1"/>
    <w:rsid w:val="004962B1"/>
    <w:rsid w:val="005E44C4"/>
    <w:rsid w:val="005F05DA"/>
    <w:rsid w:val="006710B5"/>
    <w:rsid w:val="00694875"/>
    <w:rsid w:val="006A4833"/>
    <w:rsid w:val="00715C5D"/>
    <w:rsid w:val="007330EE"/>
    <w:rsid w:val="008B7273"/>
    <w:rsid w:val="00951D3C"/>
    <w:rsid w:val="00960C03"/>
    <w:rsid w:val="00981E41"/>
    <w:rsid w:val="009921B7"/>
    <w:rsid w:val="009B0FF8"/>
    <w:rsid w:val="009C591D"/>
    <w:rsid w:val="00A125B5"/>
    <w:rsid w:val="00A37562"/>
    <w:rsid w:val="00A5042F"/>
    <w:rsid w:val="00A50538"/>
    <w:rsid w:val="00A741D9"/>
    <w:rsid w:val="00A758C2"/>
    <w:rsid w:val="00AA655F"/>
    <w:rsid w:val="00B43B89"/>
    <w:rsid w:val="00BC1138"/>
    <w:rsid w:val="00BF0A8A"/>
    <w:rsid w:val="00C1197D"/>
    <w:rsid w:val="00CE2146"/>
    <w:rsid w:val="00CE4D3D"/>
    <w:rsid w:val="00D25E58"/>
    <w:rsid w:val="00D31C16"/>
    <w:rsid w:val="00D61C32"/>
    <w:rsid w:val="00D87551"/>
    <w:rsid w:val="00D92D7A"/>
    <w:rsid w:val="00E83C0D"/>
    <w:rsid w:val="00E934CE"/>
    <w:rsid w:val="00EB6F06"/>
    <w:rsid w:val="00EC08C2"/>
    <w:rsid w:val="00F07490"/>
    <w:rsid w:val="00F44BF1"/>
    <w:rsid w:val="00F67D62"/>
    <w:rsid w:val="00FB6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D62"/>
  </w:style>
  <w:style w:type="paragraph" w:styleId="Heading1">
    <w:name w:val="heading 1"/>
    <w:basedOn w:val="Normal"/>
    <w:next w:val="Normal"/>
    <w:qFormat/>
    <w:rsid w:val="00F67D62"/>
    <w:pPr>
      <w:keepNext/>
      <w:outlineLvl w:val="0"/>
    </w:pPr>
    <w:rPr>
      <w:sz w:val="24"/>
    </w:rPr>
  </w:style>
  <w:style w:type="paragraph" w:styleId="Heading2">
    <w:name w:val="heading 2"/>
    <w:basedOn w:val="Normal"/>
    <w:next w:val="Normal"/>
    <w:qFormat/>
    <w:rsid w:val="00F67D62"/>
    <w:pPr>
      <w:keepNext/>
      <w:outlineLvl w:val="1"/>
    </w:pPr>
    <w:rPr>
      <w:b/>
    </w:rPr>
  </w:style>
  <w:style w:type="paragraph" w:styleId="Heading3">
    <w:name w:val="heading 3"/>
    <w:basedOn w:val="Normal"/>
    <w:next w:val="Normal"/>
    <w:qFormat/>
    <w:rsid w:val="00F67D62"/>
    <w:pPr>
      <w:keepNext/>
      <w:outlineLvl w:val="2"/>
    </w:pPr>
    <w:rPr>
      <w:sz w:val="24"/>
    </w:rPr>
  </w:style>
  <w:style w:type="paragraph" w:styleId="Heading4">
    <w:name w:val="heading 4"/>
    <w:basedOn w:val="Normal"/>
    <w:next w:val="Normal"/>
    <w:qFormat/>
    <w:rsid w:val="00F67D62"/>
    <w:pPr>
      <w:keepNext/>
      <w:ind w:left="720"/>
      <w:outlineLvl w:val="3"/>
    </w:pPr>
    <w:rPr>
      <w:sz w:val="24"/>
    </w:rPr>
  </w:style>
  <w:style w:type="paragraph" w:styleId="Heading5">
    <w:name w:val="heading 5"/>
    <w:basedOn w:val="Normal"/>
    <w:next w:val="Normal"/>
    <w:qFormat/>
    <w:rsid w:val="00F67D62"/>
    <w:pPr>
      <w:keepNext/>
      <w:jc w:val="center"/>
      <w:outlineLvl w:val="4"/>
    </w:pPr>
    <w:rPr>
      <w:rFonts w:ascii="Perpetua" w:hAnsi="Perpet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7D62"/>
    <w:pPr>
      <w:tabs>
        <w:tab w:val="center" w:pos="4320"/>
        <w:tab w:val="right" w:pos="8640"/>
      </w:tabs>
    </w:pPr>
  </w:style>
  <w:style w:type="paragraph" w:styleId="Footer">
    <w:name w:val="footer"/>
    <w:basedOn w:val="Normal"/>
    <w:rsid w:val="00F67D62"/>
    <w:pPr>
      <w:tabs>
        <w:tab w:val="center" w:pos="4320"/>
        <w:tab w:val="right" w:pos="8640"/>
      </w:tabs>
    </w:pPr>
  </w:style>
  <w:style w:type="character" w:styleId="Hyperlink">
    <w:name w:val="Hyperlink"/>
    <w:rsid w:val="00F67D62"/>
    <w:rPr>
      <w:color w:val="0000FF"/>
      <w:u w:val="single"/>
    </w:rPr>
  </w:style>
  <w:style w:type="paragraph" w:styleId="Title">
    <w:name w:val="Title"/>
    <w:basedOn w:val="Normal"/>
    <w:qFormat/>
    <w:rsid w:val="00F67D62"/>
    <w:pPr>
      <w:jc w:val="center"/>
    </w:pPr>
    <w:rPr>
      <w:b/>
      <w:sz w:val="28"/>
    </w:rPr>
  </w:style>
  <w:style w:type="paragraph" w:styleId="BodyText">
    <w:name w:val="Body Text"/>
    <w:basedOn w:val="Normal"/>
    <w:rsid w:val="00F67D62"/>
    <w:pPr>
      <w:spacing w:after="120"/>
    </w:pPr>
  </w:style>
  <w:style w:type="paragraph" w:customStyle="1" w:styleId="FootnoteTex">
    <w:name w:val="Footnote Tex"/>
    <w:basedOn w:val="Normal"/>
    <w:autoRedefine/>
    <w:rsid w:val="00F67D62"/>
    <w:rPr>
      <w:rFonts w:ascii="Arial Narrow" w:hAnsi="Arial Narrow"/>
      <w:sz w:val="18"/>
    </w:rPr>
  </w:style>
  <w:style w:type="paragraph" w:styleId="Subtitle">
    <w:name w:val="Subtitle"/>
    <w:basedOn w:val="Normal"/>
    <w:qFormat/>
    <w:rsid w:val="00F67D62"/>
    <w:pPr>
      <w:jc w:val="center"/>
    </w:pPr>
    <w:rPr>
      <w:rFonts w:ascii="Century Schoolbook" w:hAnsi="Century Schoolbook"/>
      <w:b/>
      <w:color w:val="FF0000"/>
      <w:sz w:val="24"/>
    </w:rPr>
  </w:style>
  <w:style w:type="character" w:customStyle="1" w:styleId="HeaderChar">
    <w:name w:val="Header Char"/>
    <w:link w:val="Header"/>
    <w:uiPriority w:val="99"/>
    <w:rsid w:val="00D92D7A"/>
  </w:style>
  <w:style w:type="paragraph" w:styleId="ListParagraph">
    <w:name w:val="List Paragraph"/>
    <w:basedOn w:val="Normal"/>
    <w:uiPriority w:val="34"/>
    <w:qFormat/>
    <w:rsid w:val="00A741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dbt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EA760-AE90-49D7-8734-394602D5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Dialectical Behavior Therapy</vt:lpstr>
    </vt:vector>
  </TitlesOfParts>
  <Company>Dell Computer Corporation</Company>
  <LinksUpToDate>false</LinksUpToDate>
  <CharactersWithSpaces>2208</CharactersWithSpaces>
  <SharedDoc>false</SharedDoc>
  <HLinks>
    <vt:vector size="6" baseType="variant">
      <vt:variant>
        <vt:i4>5767196</vt:i4>
      </vt:variant>
      <vt:variant>
        <vt:i4>0</vt:i4>
      </vt:variant>
      <vt:variant>
        <vt:i4>0</vt:i4>
      </vt:variant>
      <vt:variant>
        <vt:i4>5</vt:i4>
      </vt:variant>
      <vt:variant>
        <vt:lpwstr>http://www.pdbti.org/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Dialectical Behavior Therapy</dc:title>
  <dc:subject/>
  <dc:creator>Preferred Customer</dc:creator>
  <cp:keywords/>
  <dc:description/>
  <cp:lastModifiedBy> </cp:lastModifiedBy>
  <cp:revision>2</cp:revision>
  <cp:lastPrinted>2005-02-03T19:07:00Z</cp:lastPrinted>
  <dcterms:created xsi:type="dcterms:W3CDTF">2014-03-14T00:09:00Z</dcterms:created>
  <dcterms:modified xsi:type="dcterms:W3CDTF">2014-03-14T00:09:00Z</dcterms:modified>
</cp:coreProperties>
</file>